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GoBack"/>
      <w:r w:rsidRPr="00A42E97">
        <w:rPr>
          <w:rFonts w:ascii="Arial" w:eastAsia="Calibri" w:hAnsi="Arial" w:cs="Arial"/>
          <w:sz w:val="24"/>
          <w:szCs w:val="24"/>
          <w:lang w:eastAsia="en-US"/>
        </w:rPr>
        <w:t>1. Документ, определяющий условия найма соискателей на конкретную должность – это: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должностная инструкция;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регламент;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объявление о вакансии;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резолюция.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 xml:space="preserve">2. Где размещается информация о вакансиях муниципальной службы? 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на доске объявлений в администрации муниципального образования;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в СМИ;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в отделе кадров администрации муниципального образования;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все ответы верные.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3. Какое требование не обязательно для поступления на муниципальную службу в Российской Федерации?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наличие гражданства РФ;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национальность - россиянин;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возраст не моложе 18 лет;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наличие образования и стажа работы по специальности.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4. При поступлении на муниципальную службу гражданин не предоставляет: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трудовую книжку;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справку из налоговых органов;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медицинское заключение;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справку о составе семьи.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5. С какого возраста граждане РФ имеют право на участие в конкурсе на замещение вакантной муниципальной должности?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с 18 лет;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с 21 года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с 25 лет;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с 27 лет.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6. Среди кого проводится конкурс на замещение вакантной муниципальной должности?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 xml:space="preserve">а) среди </w:t>
      </w:r>
      <w:proofErr w:type="gramStart"/>
      <w:r w:rsidRPr="00A42E97">
        <w:rPr>
          <w:rFonts w:ascii="Arial" w:eastAsia="Calibri" w:hAnsi="Arial" w:cs="Arial"/>
          <w:sz w:val="24"/>
          <w:szCs w:val="24"/>
          <w:lang w:eastAsia="en-US"/>
        </w:rPr>
        <w:t>проживающих</w:t>
      </w:r>
      <w:proofErr w:type="gramEnd"/>
      <w:r w:rsidRPr="00A42E97">
        <w:rPr>
          <w:rFonts w:ascii="Arial" w:eastAsia="Calibri" w:hAnsi="Arial" w:cs="Arial"/>
          <w:sz w:val="24"/>
          <w:szCs w:val="24"/>
          <w:lang w:eastAsia="en-US"/>
        </w:rPr>
        <w:t xml:space="preserve"> на территории муниципального образования;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 xml:space="preserve">б) среди </w:t>
      </w:r>
      <w:proofErr w:type="gramStart"/>
      <w:r w:rsidRPr="00A42E97">
        <w:rPr>
          <w:rFonts w:ascii="Arial" w:eastAsia="Calibri" w:hAnsi="Arial" w:cs="Arial"/>
          <w:sz w:val="24"/>
          <w:szCs w:val="24"/>
          <w:lang w:eastAsia="en-US"/>
        </w:rPr>
        <w:t>подавших</w:t>
      </w:r>
      <w:proofErr w:type="gramEnd"/>
      <w:r w:rsidRPr="00A42E97">
        <w:rPr>
          <w:rFonts w:ascii="Arial" w:eastAsia="Calibri" w:hAnsi="Arial" w:cs="Arial"/>
          <w:sz w:val="24"/>
          <w:szCs w:val="24"/>
          <w:lang w:eastAsia="en-US"/>
        </w:rPr>
        <w:t xml:space="preserve"> заявление;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среди лиц, имеющих стаж работы на муниципальной службе;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среди сотрудников администрации.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lastRenderedPageBreak/>
        <w:t>7. Каков максимальный срок доведения информации о проведении конкурса на замещение вакантной должности муниципальной службы до населения муниципального образования?: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10 дней;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30 дней;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15 дней;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5 дней.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8. Кем проводится конкурс на замещение вакантной должности муниципальной службы?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аттестационной комиссией;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приемной комиссией;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кадровой комиссией;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конкурсной комиссией.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9. Специально сформированная категория лиц, не состоящих на муниципальной службе, с целью своевременного пополнения органа местного самоуправления высококвалифицированными кадрами – это: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реестр муниципальных служащих;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кадровый реестр;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кадровый резерв;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временно свободные муниципальные служащие.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10. Что не учитывается при отборе кандидатов в кадровый резерв муниципальных служащих?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а) уровень профессионального образования;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б) морально-этические черты характера;</w:t>
      </w:r>
    </w:p>
    <w:p w:rsidR="00A42E97" w:rsidRP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в) стаж и опыт работы;</w:t>
      </w:r>
    </w:p>
    <w:p w:rsidR="00351416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2E97">
        <w:rPr>
          <w:rFonts w:ascii="Arial" w:eastAsia="Calibri" w:hAnsi="Arial" w:cs="Arial"/>
          <w:sz w:val="24"/>
          <w:szCs w:val="24"/>
          <w:lang w:eastAsia="en-US"/>
        </w:rPr>
        <w:t>г) место проживания.</w:t>
      </w:r>
    </w:p>
    <w:bookmarkEnd w:id="0"/>
    <w:p w:rsid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2E97" w:rsidRDefault="00A42E97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8483E"/>
    <w:rsid w:val="00087C92"/>
    <w:rsid w:val="000E6631"/>
    <w:rsid w:val="00104131"/>
    <w:rsid w:val="00195508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57053F"/>
    <w:rsid w:val="005838B8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2015-10-04T14:00:00Z</dcterms:created>
  <dcterms:modified xsi:type="dcterms:W3CDTF">2015-10-04T14:00:00Z</dcterms:modified>
</cp:coreProperties>
</file>